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33" w:rsidRPr="00395A61" w:rsidRDefault="00E45914" w:rsidP="00095333">
      <w:pPr>
        <w:rPr>
          <w:rFonts w:ascii="Arial Narrow" w:hAnsi="Arial Narrow"/>
          <w:b/>
          <w:bCs/>
          <w:i/>
          <w:iCs/>
          <w:color w:val="0070C0"/>
        </w:rPr>
      </w:pPr>
      <w:r>
        <w:rPr>
          <w:rFonts w:ascii="Arial Narrow" w:hAnsi="Arial Narrow"/>
          <w:b/>
          <w:bCs/>
          <w:i/>
          <w:iCs/>
          <w:noProof/>
          <w:color w:val="0070C0"/>
          <w:lang w:eastAsia="fr-FR"/>
        </w:rPr>
      </w:r>
      <w:r>
        <w:rPr>
          <w:rFonts w:ascii="Arial Narrow" w:hAnsi="Arial Narrow"/>
          <w:b/>
          <w:bCs/>
          <w:i/>
          <w:iCs/>
          <w:noProof/>
          <w:color w:val="0070C0"/>
          <w:lang w:eastAsia="fr-FR"/>
        </w:rPr>
        <w:pict>
          <v:shapetype id="_x0000_t202" coordsize="21600,21600" o:spt="202" path="m,l,21600r21600,l21600,xe">
            <v:stroke joinstyle="miter"/>
            <v:path gradientshapeok="t" o:connecttype="rect"/>
          </v:shapetype>
          <v:shape id="Zone de texte 6" o:spid="_x0000_s1027" type="#_x0000_t202" style="width:71.3pt;height:86.4pt;visibility:visible;mso-left-percent:-10001;mso-top-percent:-10001;mso-position-horizontal:absolute;mso-position-horizontal-relative:char;mso-position-vertical:absolute;mso-position-vertical-relative:line;mso-left-percent:-10001;mso-top-percent:-10001" fillcolor="white [3201]" strokeweight=".5pt">
            <v:textbox style="mso-next-textbox:#Zone de texte 6">
              <w:txbxContent>
                <w:p w:rsidR="00095333" w:rsidRDefault="00095333" w:rsidP="00095333">
                  <w:r>
                    <w:rPr>
                      <w:noProof/>
                      <w:lang w:eastAsia="fr-FR"/>
                    </w:rPr>
                    <w:drawing>
                      <wp:inline distT="0" distB="0" distL="0" distR="0">
                        <wp:extent cx="637540" cy="999490"/>
                        <wp:effectExtent l="0" t="0" r="0"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P_New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7540" cy="999490"/>
                                </a:xfrm>
                                <a:prstGeom prst="rect">
                                  <a:avLst/>
                                </a:prstGeom>
                              </pic:spPr>
                            </pic:pic>
                          </a:graphicData>
                        </a:graphic>
                      </wp:inline>
                    </w:drawing>
                  </w:r>
                </w:p>
              </w:txbxContent>
            </v:textbox>
            <w10:wrap type="none"/>
            <w10:anchorlock/>
          </v:shape>
        </w:pict>
      </w:r>
      <w:r>
        <w:rPr>
          <w:rFonts w:ascii="Arial Narrow" w:hAnsi="Arial Narrow"/>
          <w:b/>
          <w:bCs/>
          <w:i/>
          <w:iCs/>
          <w:noProof/>
          <w:color w:val="0070C0"/>
          <w:lang w:eastAsia="fr-FR"/>
        </w:rPr>
      </w:r>
      <w:r>
        <w:rPr>
          <w:rFonts w:ascii="Arial Narrow" w:hAnsi="Arial Narrow"/>
          <w:b/>
          <w:bCs/>
          <w:i/>
          <w:iCs/>
          <w:noProof/>
          <w:color w:val="0070C0"/>
          <w:lang w:eastAsia="fr-FR"/>
        </w:rPr>
        <w:pict>
          <v:shape id="Zone de texte 3" o:spid="_x0000_s1026" type="#_x0000_t202" style="width:335.55pt;height:86.4pt;visibility:visible;mso-left-percent:-10001;mso-top-percent:-10001;mso-position-horizontal:absolute;mso-position-horizontal-relative:char;mso-position-vertical:absolute;mso-position-vertical-relative:line;mso-left-percent:-10001;mso-top-percent:-10001" fillcolor="white [3201]" strokeweight="1pt">
            <v:textbox style="mso-next-textbox:#Zone de texte 3">
              <w:txbxContent>
                <w:p w:rsidR="00095333" w:rsidRPr="00A2438D" w:rsidRDefault="00095333" w:rsidP="00095333">
                  <w:pPr>
                    <w:jc w:val="center"/>
                    <w:rPr>
                      <w:b/>
                      <w:sz w:val="28"/>
                    </w:rPr>
                  </w:pPr>
                  <w:r w:rsidRPr="00A2438D">
                    <w:rPr>
                      <w:b/>
                      <w:sz w:val="28"/>
                    </w:rPr>
                    <w:t>TERMES DE REFERENCE</w:t>
                  </w:r>
                </w:p>
                <w:p w:rsidR="00095333" w:rsidRPr="00A2438D" w:rsidRDefault="00095333" w:rsidP="00095333">
                  <w:pPr>
                    <w:jc w:val="center"/>
                    <w:rPr>
                      <w:b/>
                      <w:sz w:val="28"/>
                    </w:rPr>
                  </w:pPr>
                  <w:r w:rsidRPr="00A2438D">
                    <w:rPr>
                      <w:b/>
                      <w:sz w:val="28"/>
                    </w:rPr>
                    <w:t>Pour la Gestion de l’Aire Protégée Maromizaha</w:t>
                  </w:r>
                </w:p>
              </w:txbxContent>
            </v:textbox>
            <w10:wrap type="none"/>
            <w10:anchorlock/>
          </v:shape>
        </w:pict>
      </w:r>
    </w:p>
    <w:p w:rsidR="00095333" w:rsidRPr="00E42F95" w:rsidRDefault="00095333" w:rsidP="00095333">
      <w:pPr>
        <w:rPr>
          <w:rFonts w:ascii="Arial Narrow" w:hAnsi="Arial Narrow"/>
        </w:rPr>
      </w:pPr>
    </w:p>
    <w:p w:rsidR="00095333" w:rsidRPr="00E42F95" w:rsidRDefault="00E574BB" w:rsidP="00095333">
      <w:pPr>
        <w:rPr>
          <w:rFonts w:ascii="Arial Narrow" w:hAnsi="Arial Narrow"/>
        </w:rPr>
      </w:pPr>
      <w:r>
        <w:rPr>
          <w:rFonts w:ascii="Arial Narrow" w:hAnsi="Arial Narrow"/>
        </w:rPr>
        <w:t>Période : 22</w:t>
      </w:r>
      <w:r w:rsidR="00095333">
        <w:rPr>
          <w:rFonts w:ascii="Arial Narrow" w:hAnsi="Arial Narrow"/>
        </w:rPr>
        <w:t>/0</w:t>
      </w:r>
      <w:r>
        <w:rPr>
          <w:rFonts w:ascii="Arial Narrow" w:hAnsi="Arial Narrow"/>
        </w:rPr>
        <w:t>1/2018</w:t>
      </w:r>
      <w:r w:rsidR="00095333" w:rsidRPr="00E42F95">
        <w:rPr>
          <w:rFonts w:ascii="Arial Narrow" w:hAnsi="Arial Narrow"/>
        </w:rPr>
        <w:t xml:space="preserve"> au </w:t>
      </w:r>
      <w:r>
        <w:rPr>
          <w:rFonts w:ascii="Arial Narrow" w:hAnsi="Arial Narrow"/>
        </w:rPr>
        <w:t>22</w:t>
      </w:r>
      <w:r w:rsidR="00095333" w:rsidRPr="00E42F95">
        <w:rPr>
          <w:rFonts w:ascii="Arial Narrow" w:hAnsi="Arial Narrow"/>
        </w:rPr>
        <w:t>/</w:t>
      </w:r>
      <w:r>
        <w:rPr>
          <w:rFonts w:ascii="Arial Narrow" w:hAnsi="Arial Narrow"/>
        </w:rPr>
        <w:t>01/2019</w:t>
      </w:r>
      <w:r w:rsidR="00095333" w:rsidRPr="00E42F95">
        <w:rPr>
          <w:rFonts w:ascii="Arial Narrow" w:hAnsi="Arial Narrow"/>
        </w:rPr>
        <w:t xml:space="preserve"> </w:t>
      </w:r>
    </w:p>
    <w:p w:rsidR="00095333" w:rsidRPr="00E42F95" w:rsidRDefault="00095333" w:rsidP="00D42177">
      <w:pPr>
        <w:ind w:left="2832" w:hanging="2832"/>
        <w:rPr>
          <w:rFonts w:ascii="Arial Narrow" w:hAnsi="Arial Narrow"/>
          <w:b/>
          <w:u w:val="single"/>
        </w:rPr>
      </w:pPr>
      <w:r w:rsidRPr="00E42F95">
        <w:rPr>
          <w:rFonts w:ascii="Arial Narrow" w:hAnsi="Arial Narrow"/>
        </w:rPr>
        <w:t xml:space="preserve">Intitulé du poste : </w:t>
      </w:r>
      <w:r w:rsidRPr="00E42F95">
        <w:rPr>
          <w:rFonts w:ascii="Arial Narrow" w:hAnsi="Arial Narrow"/>
        </w:rPr>
        <w:tab/>
      </w:r>
      <w:r w:rsidR="00D42177" w:rsidRPr="00D42177">
        <w:rPr>
          <w:rFonts w:ascii="Arial Narrow" w:hAnsi="Arial Narrow"/>
          <w:sz w:val="24"/>
        </w:rPr>
        <w:t>Responsable Cogestion Locale et Education</w:t>
      </w:r>
    </w:p>
    <w:p w:rsidR="00095333" w:rsidRPr="00E42F95" w:rsidRDefault="00095333" w:rsidP="00095333">
      <w:pPr>
        <w:rPr>
          <w:rFonts w:ascii="Arial Narrow" w:hAnsi="Arial Narrow"/>
          <w:b/>
          <w:u w:val="single"/>
        </w:rPr>
      </w:pPr>
      <w:r w:rsidRPr="00E42F95">
        <w:rPr>
          <w:rFonts w:ascii="Arial Narrow" w:hAnsi="Arial Narrow"/>
          <w:b/>
          <w:u w:val="single"/>
        </w:rPr>
        <w:t>Cadre</w:t>
      </w:r>
    </w:p>
    <w:p w:rsidR="00095333" w:rsidRPr="00E42F95" w:rsidRDefault="00095333" w:rsidP="00095333">
      <w:pPr>
        <w:spacing w:after="0" w:line="360" w:lineRule="auto"/>
        <w:jc w:val="both"/>
        <w:rPr>
          <w:rFonts w:ascii="Arial Narrow" w:hAnsi="Arial Narrow"/>
        </w:rPr>
      </w:pPr>
      <w:r w:rsidRPr="00E42F95">
        <w:rPr>
          <w:rFonts w:ascii="Arial Narrow" w:hAnsi="Arial Narrow"/>
        </w:rPr>
        <w:t>Le GERP est officiellement devenu le gestionnaire temporaire de Maromizaha à travers la décision ministérielle n°197/08/MEF du 31 janvier 2008. L’Aire Protégée a obtenu sa mise en protection temporaire par la sortie de l’Arrêté interministériel Mine-Forêts n°18633 du 17 Octobre 2008. En 2015, après avoir obtenu son permis environnemental délivré par l’ONE, l’Aire Protégée Maromizaha a été créée définitivement. La création définitive a été entérinée par le décret n°</w:t>
      </w:r>
      <w:r>
        <w:rPr>
          <w:rFonts w:ascii="Arial Narrow" w:hAnsi="Arial Narrow"/>
        </w:rPr>
        <w:t>2015-783</w:t>
      </w:r>
      <w:r w:rsidRPr="00E42F95">
        <w:rPr>
          <w:rFonts w:ascii="Arial Narrow" w:hAnsi="Arial Narrow"/>
        </w:rPr>
        <w:t xml:space="preserve"> du 28 avril 2015. L’obtention du statut définitif de l’Aire Protégée </w:t>
      </w:r>
      <w:r>
        <w:rPr>
          <w:rFonts w:ascii="Arial Narrow" w:hAnsi="Arial Narrow"/>
        </w:rPr>
        <w:t xml:space="preserve">a </w:t>
      </w:r>
      <w:r w:rsidRPr="00E42F95">
        <w:rPr>
          <w:rFonts w:ascii="Arial Narrow" w:hAnsi="Arial Narrow"/>
        </w:rPr>
        <w:t xml:space="preserve">multiplié les responsabilités de l’équipe de gestion et </w:t>
      </w:r>
      <w:r>
        <w:rPr>
          <w:rFonts w:ascii="Arial Narrow" w:hAnsi="Arial Narrow"/>
        </w:rPr>
        <w:t xml:space="preserve">a </w:t>
      </w:r>
      <w:r w:rsidRPr="00E42F95">
        <w:rPr>
          <w:rFonts w:ascii="Arial Narrow" w:hAnsi="Arial Narrow"/>
        </w:rPr>
        <w:t>augmenté le nombre d’activités qu’elle</w:t>
      </w:r>
      <w:r>
        <w:rPr>
          <w:rFonts w:ascii="Arial Narrow" w:hAnsi="Arial Narrow"/>
        </w:rPr>
        <w:t xml:space="preserve"> a</w:t>
      </w:r>
      <w:r w:rsidRPr="00E42F95">
        <w:rPr>
          <w:rFonts w:ascii="Arial Narrow" w:hAnsi="Arial Narrow"/>
        </w:rPr>
        <w:t xml:space="preserve"> à mettre en œuvre sur site. Aussi, une structuration de l’équipe en charge de la gestion de Maromizaha, notamment par la confection de TdR, s’avère nécessaire. Le présent TdR ne tient pas compte des activités n’ayant pas reçu de financement.</w:t>
      </w:r>
      <w:r w:rsidR="00781802">
        <w:rPr>
          <w:rFonts w:ascii="Arial Narrow" w:hAnsi="Arial Narrow"/>
        </w:rPr>
        <w:t xml:space="preserve"> </w:t>
      </w:r>
      <w:r w:rsidRPr="00E42F95">
        <w:rPr>
          <w:rFonts w:ascii="Arial Narrow" w:hAnsi="Arial Narrow"/>
        </w:rPr>
        <w:t>Les tâches pourraient être complétées si les autres financements demandés sont obtenus.</w:t>
      </w:r>
      <w:r w:rsidR="00781802">
        <w:rPr>
          <w:rFonts w:ascii="Arial Narrow" w:hAnsi="Arial Narrow"/>
        </w:rPr>
        <w:t xml:space="preserve"> </w:t>
      </w:r>
      <w:r w:rsidRPr="00E42F95">
        <w:rPr>
          <w:rFonts w:ascii="Arial Narrow" w:hAnsi="Arial Narrow"/>
        </w:rPr>
        <w:t>Ce TdR comprend la responsabilité générale, la responsabilité procédurale, et les activités à mettre en œuvre. Ce TdR est ainsi élaboré en vue d’atteindre la mise en œuvre effective et coordonner des activités et obligations relatives aux documents cadres de gestion, notamment :</w:t>
      </w:r>
    </w:p>
    <w:p w:rsidR="00095333" w:rsidRPr="00E42F95" w:rsidRDefault="00095333" w:rsidP="00095333">
      <w:pPr>
        <w:pStyle w:val="Paragraphedeliste"/>
        <w:numPr>
          <w:ilvl w:val="0"/>
          <w:numId w:val="2"/>
        </w:numPr>
        <w:spacing w:after="0" w:line="360" w:lineRule="auto"/>
        <w:ind w:left="714" w:hanging="357"/>
        <w:contextualSpacing w:val="0"/>
        <w:jc w:val="both"/>
        <w:rPr>
          <w:rFonts w:ascii="Arial Narrow" w:hAnsi="Arial Narrow"/>
        </w:rPr>
      </w:pPr>
      <w:r w:rsidRPr="00E42F95">
        <w:rPr>
          <w:rFonts w:ascii="Arial Narrow" w:hAnsi="Arial Narrow"/>
        </w:rPr>
        <w:t>Le Plan de Travail Annuel (PTA)</w:t>
      </w:r>
    </w:p>
    <w:p w:rsidR="00095333" w:rsidRPr="00E42F95" w:rsidRDefault="00095333" w:rsidP="00095333">
      <w:pPr>
        <w:pStyle w:val="Paragraphedeliste"/>
        <w:numPr>
          <w:ilvl w:val="0"/>
          <w:numId w:val="2"/>
        </w:numPr>
        <w:spacing w:after="0" w:line="360" w:lineRule="auto"/>
        <w:ind w:left="714" w:hanging="357"/>
        <w:contextualSpacing w:val="0"/>
        <w:jc w:val="both"/>
        <w:rPr>
          <w:rFonts w:ascii="Arial Narrow" w:hAnsi="Arial Narrow"/>
        </w:rPr>
      </w:pPr>
      <w:r w:rsidRPr="00E42F95">
        <w:rPr>
          <w:rFonts w:ascii="Arial Narrow" w:hAnsi="Arial Narrow"/>
        </w:rPr>
        <w:t>le Cahier des Charges Environnementales (CCE) ;</w:t>
      </w:r>
    </w:p>
    <w:p w:rsidR="00095333" w:rsidRPr="00E42F95" w:rsidRDefault="00095333" w:rsidP="00095333">
      <w:pPr>
        <w:pStyle w:val="Paragraphedeliste"/>
        <w:numPr>
          <w:ilvl w:val="0"/>
          <w:numId w:val="2"/>
        </w:numPr>
        <w:spacing w:after="0" w:line="360" w:lineRule="auto"/>
        <w:ind w:left="714" w:hanging="357"/>
        <w:contextualSpacing w:val="0"/>
        <w:jc w:val="both"/>
        <w:rPr>
          <w:rFonts w:ascii="Arial Narrow" w:hAnsi="Arial Narrow"/>
        </w:rPr>
      </w:pPr>
      <w:r w:rsidRPr="00E42F95">
        <w:rPr>
          <w:rFonts w:ascii="Arial Narrow" w:hAnsi="Arial Narrow"/>
        </w:rPr>
        <w:t>le Plan d’Aménagement et de Gestion (PAG) ;</w:t>
      </w:r>
    </w:p>
    <w:p w:rsidR="00095333" w:rsidRPr="00E42F95" w:rsidRDefault="00095333" w:rsidP="00095333">
      <w:pPr>
        <w:pStyle w:val="Paragraphedeliste"/>
        <w:numPr>
          <w:ilvl w:val="0"/>
          <w:numId w:val="2"/>
        </w:numPr>
        <w:spacing w:after="0" w:line="360" w:lineRule="auto"/>
        <w:ind w:left="714" w:hanging="357"/>
        <w:contextualSpacing w:val="0"/>
        <w:jc w:val="both"/>
        <w:rPr>
          <w:rFonts w:ascii="Arial Narrow" w:hAnsi="Arial Narrow"/>
        </w:rPr>
      </w:pPr>
      <w:r w:rsidRPr="00E42F95">
        <w:rPr>
          <w:rFonts w:ascii="Arial Narrow" w:hAnsi="Arial Narrow"/>
        </w:rPr>
        <w:t>Le Plan de Gestion Environnemental et Social (PGES) ;</w:t>
      </w:r>
    </w:p>
    <w:p w:rsidR="00095333" w:rsidRPr="00E42F95" w:rsidRDefault="00095333" w:rsidP="00095333">
      <w:pPr>
        <w:pStyle w:val="Paragraphedeliste"/>
        <w:numPr>
          <w:ilvl w:val="0"/>
          <w:numId w:val="2"/>
        </w:numPr>
        <w:spacing w:after="0" w:line="360" w:lineRule="auto"/>
        <w:ind w:left="714" w:hanging="357"/>
        <w:contextualSpacing w:val="0"/>
        <w:jc w:val="both"/>
        <w:rPr>
          <w:rFonts w:ascii="Arial Narrow" w:hAnsi="Arial Narrow"/>
        </w:rPr>
      </w:pPr>
      <w:r w:rsidRPr="00E42F95">
        <w:rPr>
          <w:rFonts w:ascii="Arial Narrow" w:hAnsi="Arial Narrow"/>
        </w:rPr>
        <w:t>et les conventions de financements et autres contrats signés avec les bailleurs de fonds.</w:t>
      </w:r>
    </w:p>
    <w:p w:rsidR="00095333" w:rsidRPr="00E42F95" w:rsidRDefault="00095333" w:rsidP="00095333">
      <w:pPr>
        <w:rPr>
          <w:rFonts w:ascii="Arial Narrow" w:hAnsi="Arial Narrow"/>
          <w:b/>
        </w:rPr>
      </w:pPr>
    </w:p>
    <w:p w:rsidR="00095333" w:rsidRPr="00E42F95" w:rsidRDefault="00095333" w:rsidP="00095333">
      <w:pPr>
        <w:rPr>
          <w:rFonts w:ascii="Arial Narrow" w:hAnsi="Arial Narrow"/>
          <w:b/>
          <w:u w:val="single"/>
        </w:rPr>
      </w:pPr>
      <w:r w:rsidRPr="00E42F95">
        <w:rPr>
          <w:rFonts w:ascii="Arial Narrow" w:hAnsi="Arial Narrow"/>
          <w:b/>
          <w:u w:val="single"/>
        </w:rPr>
        <w:t>Positionnement hiérarchique</w:t>
      </w:r>
    </w:p>
    <w:p w:rsidR="00095333" w:rsidRPr="00E42F95" w:rsidRDefault="00095333" w:rsidP="00095333">
      <w:pPr>
        <w:pStyle w:val="Paragraphedeliste"/>
        <w:numPr>
          <w:ilvl w:val="1"/>
          <w:numId w:val="3"/>
        </w:numPr>
        <w:spacing w:after="0" w:line="360" w:lineRule="auto"/>
        <w:ind w:left="1434" w:hanging="357"/>
        <w:rPr>
          <w:rFonts w:ascii="Arial Narrow" w:hAnsi="Arial Narrow"/>
        </w:rPr>
      </w:pPr>
      <w:r w:rsidRPr="00E42F95">
        <w:rPr>
          <w:rFonts w:ascii="Arial Narrow" w:hAnsi="Arial Narrow"/>
        </w:rPr>
        <w:t>Supérieur direct : M. RAJAONSON</w:t>
      </w:r>
      <w:r>
        <w:rPr>
          <w:rFonts w:ascii="Arial Narrow" w:hAnsi="Arial Narrow"/>
        </w:rPr>
        <w:t xml:space="preserve"> </w:t>
      </w:r>
      <w:r w:rsidRPr="00E42F95">
        <w:rPr>
          <w:rFonts w:ascii="Arial Narrow" w:hAnsi="Arial Narrow"/>
        </w:rPr>
        <w:t>Andry</w:t>
      </w:r>
    </w:p>
    <w:p w:rsidR="00095333" w:rsidRPr="00E42F95" w:rsidRDefault="00095333" w:rsidP="00095333">
      <w:pPr>
        <w:pStyle w:val="Paragraphedeliste"/>
        <w:numPr>
          <w:ilvl w:val="1"/>
          <w:numId w:val="3"/>
        </w:numPr>
        <w:spacing w:after="0" w:line="360" w:lineRule="auto"/>
        <w:ind w:left="1434" w:hanging="357"/>
        <w:rPr>
          <w:rFonts w:ascii="Arial Narrow" w:hAnsi="Arial Narrow"/>
        </w:rPr>
      </w:pPr>
      <w:r w:rsidRPr="00E42F95">
        <w:rPr>
          <w:rFonts w:ascii="Arial Narrow" w:hAnsi="Arial Narrow"/>
        </w:rPr>
        <w:t xml:space="preserve">Supérieur (sur le site Maromizaha) : M. </w:t>
      </w:r>
      <w:r w:rsidR="00781802">
        <w:rPr>
          <w:rFonts w:ascii="Arial Narrow" w:hAnsi="Arial Narrow"/>
        </w:rPr>
        <w:t>RASOLOFOSON David William</w:t>
      </w:r>
      <w:r w:rsidRPr="00E42F95">
        <w:rPr>
          <w:rFonts w:ascii="Arial Narrow" w:hAnsi="Arial Narrow"/>
        </w:rPr>
        <w:t> ;</w:t>
      </w:r>
    </w:p>
    <w:p w:rsidR="00095333" w:rsidRPr="00E42F95" w:rsidRDefault="00095333" w:rsidP="00095333">
      <w:pPr>
        <w:pStyle w:val="Paragraphedeliste"/>
        <w:numPr>
          <w:ilvl w:val="1"/>
          <w:numId w:val="3"/>
        </w:numPr>
        <w:spacing w:after="0" w:line="360" w:lineRule="auto"/>
        <w:ind w:left="1434" w:hanging="357"/>
        <w:rPr>
          <w:rFonts w:ascii="Arial Narrow" w:hAnsi="Arial Narrow"/>
        </w:rPr>
      </w:pPr>
      <w:r w:rsidRPr="00E42F95">
        <w:rPr>
          <w:rFonts w:ascii="Arial Narrow" w:hAnsi="Arial Narrow"/>
        </w:rPr>
        <w:t xml:space="preserve">Collaborateurs : Mme RANDRIANARISON Rose-Marie ; M.ANDRIANANTENAINA </w:t>
      </w:r>
      <w:proofErr w:type="spellStart"/>
      <w:r w:rsidRPr="00E42F95">
        <w:rPr>
          <w:rFonts w:ascii="Arial Narrow" w:hAnsi="Arial Narrow"/>
        </w:rPr>
        <w:t>Tahina</w:t>
      </w:r>
      <w:proofErr w:type="spellEnd"/>
      <w:r w:rsidRPr="00E42F95">
        <w:rPr>
          <w:rFonts w:ascii="Arial Narrow" w:hAnsi="Arial Narrow"/>
        </w:rPr>
        <w:t xml:space="preserve"> ; M. RABEMANANJARA </w:t>
      </w:r>
      <w:proofErr w:type="spellStart"/>
      <w:r w:rsidRPr="00E42F95">
        <w:rPr>
          <w:rFonts w:ascii="Arial Narrow" w:hAnsi="Arial Narrow"/>
        </w:rPr>
        <w:t>Zo</w:t>
      </w:r>
      <w:proofErr w:type="spellEnd"/>
      <w:r w:rsidRPr="00E42F95">
        <w:rPr>
          <w:rFonts w:ascii="Arial Narrow" w:hAnsi="Arial Narrow"/>
        </w:rPr>
        <w:t> ; Mme Diamondra ANDRIANANTOANDRO ; Mme Natacha RAHOBI</w:t>
      </w:r>
      <w:r>
        <w:rPr>
          <w:rFonts w:ascii="Arial Narrow" w:hAnsi="Arial Narrow"/>
        </w:rPr>
        <w:t>H</w:t>
      </w:r>
      <w:r w:rsidRPr="00E42F95">
        <w:rPr>
          <w:rFonts w:ascii="Arial Narrow" w:hAnsi="Arial Narrow"/>
        </w:rPr>
        <w:t xml:space="preserve">ARISON ; M. </w:t>
      </w:r>
      <w:proofErr w:type="spellStart"/>
      <w:r w:rsidRPr="00E42F95">
        <w:rPr>
          <w:rFonts w:ascii="Arial Narrow" w:hAnsi="Arial Narrow"/>
        </w:rPr>
        <w:t>Tantely</w:t>
      </w:r>
      <w:proofErr w:type="spellEnd"/>
      <w:r w:rsidRPr="00E42F95">
        <w:rPr>
          <w:rFonts w:ascii="Arial Narrow" w:hAnsi="Arial Narrow"/>
        </w:rPr>
        <w:t xml:space="preserve"> RAZAFIARISOLO </w:t>
      </w:r>
    </w:p>
    <w:p w:rsidR="00095333" w:rsidRPr="00E42F95" w:rsidRDefault="00095333" w:rsidP="00095333">
      <w:pPr>
        <w:pStyle w:val="Paragraphedeliste"/>
        <w:spacing w:after="0" w:line="360" w:lineRule="auto"/>
        <w:ind w:left="1434"/>
        <w:contextualSpacing w:val="0"/>
        <w:rPr>
          <w:rFonts w:ascii="Arial Narrow" w:hAnsi="Arial Narrow"/>
          <w:b/>
        </w:rPr>
      </w:pPr>
    </w:p>
    <w:p w:rsidR="00095333" w:rsidRPr="00E42F95" w:rsidRDefault="00095333" w:rsidP="00095333">
      <w:pPr>
        <w:rPr>
          <w:rFonts w:ascii="Arial Narrow" w:hAnsi="Arial Narrow"/>
          <w:b/>
          <w:u w:val="single"/>
        </w:rPr>
      </w:pPr>
      <w:r w:rsidRPr="00E42F95">
        <w:rPr>
          <w:rFonts w:ascii="Arial Narrow" w:hAnsi="Arial Narrow"/>
          <w:b/>
          <w:u w:val="single"/>
        </w:rPr>
        <w:t>Temps et lieu de travail</w:t>
      </w:r>
    </w:p>
    <w:p w:rsidR="00095333" w:rsidRPr="00E42F95" w:rsidRDefault="00095333" w:rsidP="00095333">
      <w:pPr>
        <w:pStyle w:val="Paragraphedeliste"/>
        <w:numPr>
          <w:ilvl w:val="1"/>
          <w:numId w:val="3"/>
        </w:numPr>
        <w:spacing w:after="0" w:line="360" w:lineRule="auto"/>
        <w:ind w:left="1434" w:hanging="357"/>
        <w:rPr>
          <w:rFonts w:ascii="Arial Narrow" w:hAnsi="Arial Narrow"/>
        </w:rPr>
      </w:pPr>
      <w:r w:rsidRPr="00E42F95">
        <w:rPr>
          <w:rFonts w:ascii="Arial Narrow" w:hAnsi="Arial Narrow"/>
        </w:rPr>
        <w:lastRenderedPageBreak/>
        <w:t>Lieu de travail : Bureau Anevoka</w:t>
      </w:r>
    </w:p>
    <w:p w:rsidR="00095333" w:rsidRPr="00E42F95" w:rsidRDefault="00095333" w:rsidP="00095333">
      <w:pPr>
        <w:pStyle w:val="Paragraphedeliste"/>
        <w:numPr>
          <w:ilvl w:val="1"/>
          <w:numId w:val="3"/>
        </w:numPr>
        <w:spacing w:after="0" w:line="360" w:lineRule="auto"/>
        <w:ind w:left="1434" w:hanging="357"/>
        <w:rPr>
          <w:rFonts w:ascii="Arial Narrow" w:hAnsi="Arial Narrow"/>
        </w:rPr>
      </w:pPr>
      <w:r w:rsidRPr="00E42F95">
        <w:rPr>
          <w:rFonts w:ascii="Arial Narrow" w:hAnsi="Arial Narrow"/>
        </w:rPr>
        <w:t xml:space="preserve">Temps de travail : 5 jours par semaine </w:t>
      </w:r>
    </w:p>
    <w:p w:rsidR="00095333" w:rsidRPr="00E42F95" w:rsidRDefault="00095333" w:rsidP="00095333">
      <w:pPr>
        <w:pStyle w:val="Paragraphedeliste"/>
        <w:numPr>
          <w:ilvl w:val="1"/>
          <w:numId w:val="3"/>
        </w:numPr>
        <w:spacing w:after="0" w:line="360" w:lineRule="auto"/>
        <w:ind w:left="1434" w:hanging="357"/>
        <w:rPr>
          <w:rFonts w:ascii="Arial Narrow" w:hAnsi="Arial Narrow"/>
        </w:rPr>
      </w:pPr>
      <w:r w:rsidRPr="00E42F95">
        <w:rPr>
          <w:rFonts w:ascii="Arial Narrow" w:hAnsi="Arial Narrow"/>
        </w:rPr>
        <w:t>Temps de repos : 2 weekend de 3 jours par mois</w:t>
      </w:r>
    </w:p>
    <w:p w:rsidR="00095333" w:rsidRPr="00E42F95" w:rsidRDefault="00095333" w:rsidP="00095333">
      <w:pPr>
        <w:pStyle w:val="Paragraphedeliste"/>
        <w:numPr>
          <w:ilvl w:val="1"/>
          <w:numId w:val="3"/>
        </w:numPr>
        <w:spacing w:after="0" w:line="360" w:lineRule="auto"/>
        <w:ind w:left="1434" w:hanging="357"/>
        <w:rPr>
          <w:rFonts w:ascii="Arial Narrow" w:hAnsi="Arial Narrow"/>
        </w:rPr>
      </w:pPr>
      <w:r w:rsidRPr="00E42F95">
        <w:rPr>
          <w:rFonts w:ascii="Arial Narrow" w:hAnsi="Arial Narrow"/>
        </w:rPr>
        <w:t xml:space="preserve">Horaires de travail: 8h-12h ; 13h-17h </w:t>
      </w:r>
    </w:p>
    <w:p w:rsidR="00095333" w:rsidRPr="00E42F95" w:rsidRDefault="00095333" w:rsidP="00095333">
      <w:pPr>
        <w:spacing w:after="0" w:line="240" w:lineRule="auto"/>
        <w:rPr>
          <w:rFonts w:ascii="Arial Narrow" w:hAnsi="Arial Narrow"/>
          <w:b/>
        </w:rPr>
      </w:pPr>
    </w:p>
    <w:p w:rsidR="00095333" w:rsidRPr="00E42F95" w:rsidRDefault="00095333" w:rsidP="00095333">
      <w:pPr>
        <w:spacing w:after="0" w:line="360" w:lineRule="auto"/>
        <w:rPr>
          <w:rFonts w:ascii="Arial Narrow" w:hAnsi="Arial Narrow"/>
          <w:b/>
          <w:u w:val="single"/>
        </w:rPr>
      </w:pPr>
      <w:r w:rsidRPr="00E42F95">
        <w:rPr>
          <w:rFonts w:ascii="Arial Narrow" w:hAnsi="Arial Narrow"/>
          <w:b/>
          <w:u w:val="single"/>
        </w:rPr>
        <w:t>Responsabilité générale</w:t>
      </w:r>
    </w:p>
    <w:p w:rsidR="00095333" w:rsidRPr="00E42F95" w:rsidRDefault="00095333" w:rsidP="00095333">
      <w:pPr>
        <w:pStyle w:val="Paragraphedeliste"/>
        <w:numPr>
          <w:ilvl w:val="0"/>
          <w:numId w:val="1"/>
        </w:numPr>
        <w:spacing w:after="0" w:line="360" w:lineRule="auto"/>
        <w:ind w:left="714" w:hanging="357"/>
        <w:rPr>
          <w:rFonts w:ascii="Arial Narrow" w:hAnsi="Arial Narrow"/>
          <w:bCs/>
          <w:iCs/>
        </w:rPr>
      </w:pPr>
      <w:r w:rsidRPr="00E42F95">
        <w:rPr>
          <w:rFonts w:ascii="Arial Narrow" w:hAnsi="Arial Narrow"/>
          <w:bCs/>
          <w:iCs/>
        </w:rPr>
        <w:t>appuyer l’équipe permanente au siège dans leur activité générale</w:t>
      </w:r>
    </w:p>
    <w:p w:rsidR="00095333" w:rsidRPr="00E42F95" w:rsidRDefault="00095333" w:rsidP="00095333">
      <w:pPr>
        <w:pStyle w:val="Paragraphedeliste"/>
        <w:numPr>
          <w:ilvl w:val="0"/>
          <w:numId w:val="1"/>
        </w:numPr>
        <w:spacing w:after="0" w:line="360" w:lineRule="auto"/>
        <w:ind w:left="714" w:hanging="357"/>
        <w:rPr>
          <w:rFonts w:ascii="Arial Narrow" w:hAnsi="Arial Narrow"/>
          <w:bCs/>
          <w:iCs/>
        </w:rPr>
      </w:pPr>
      <w:r w:rsidRPr="00E42F95">
        <w:rPr>
          <w:rFonts w:ascii="Arial Narrow" w:hAnsi="Arial Narrow"/>
          <w:bCs/>
          <w:iCs/>
        </w:rPr>
        <w:t>superviser et veiller à l’organisation des porteurs, guides (AGAM), cuisinières, gardiens, pour la descente en forêt avec des chercheurs et des étudiants</w:t>
      </w:r>
    </w:p>
    <w:p w:rsidR="00095333" w:rsidRPr="002740AF" w:rsidRDefault="0014242D" w:rsidP="00095333">
      <w:pPr>
        <w:pStyle w:val="Paragraphedeliste"/>
        <w:numPr>
          <w:ilvl w:val="0"/>
          <w:numId w:val="1"/>
        </w:numPr>
        <w:spacing w:after="0" w:line="360" w:lineRule="auto"/>
        <w:ind w:left="714" w:hanging="357"/>
        <w:rPr>
          <w:rFonts w:ascii="Arial Narrow" w:hAnsi="Arial Narrow"/>
          <w:bCs/>
          <w:iCs/>
        </w:rPr>
      </w:pPr>
      <w:r>
        <w:rPr>
          <w:rFonts w:ascii="Arial Narrow" w:hAnsi="Arial Narrow"/>
          <w:bCs/>
          <w:iCs/>
        </w:rPr>
        <w:t xml:space="preserve">responsable de sept (07) activités </w:t>
      </w:r>
      <w:r w:rsidR="00E45914">
        <w:rPr>
          <w:rFonts w:ascii="Arial Narrow" w:hAnsi="Arial Narrow"/>
          <w:bCs/>
          <w:iCs/>
        </w:rPr>
        <w:t>suivant</w:t>
      </w:r>
      <w:bookmarkStart w:id="0" w:name="_GoBack"/>
      <w:bookmarkEnd w:id="0"/>
      <w:r w:rsidR="00095333" w:rsidRPr="002740AF">
        <w:rPr>
          <w:rFonts w:ascii="Arial Narrow" w:hAnsi="Arial Narrow"/>
          <w:bCs/>
          <w:iCs/>
        </w:rPr>
        <w:t xml:space="preserve"> </w:t>
      </w:r>
      <w:r>
        <w:rPr>
          <w:rFonts w:ascii="Arial Narrow" w:hAnsi="Arial Narrow"/>
          <w:bCs/>
          <w:iCs/>
        </w:rPr>
        <w:t xml:space="preserve">le </w:t>
      </w:r>
      <w:r w:rsidR="00095333" w:rsidRPr="002740AF">
        <w:rPr>
          <w:rFonts w:ascii="Arial Narrow" w:hAnsi="Arial Narrow"/>
          <w:bCs/>
          <w:iCs/>
        </w:rPr>
        <w:t>P</w:t>
      </w:r>
      <w:r>
        <w:rPr>
          <w:rFonts w:ascii="Arial Narrow" w:hAnsi="Arial Narrow"/>
          <w:bCs/>
          <w:iCs/>
        </w:rPr>
        <w:t xml:space="preserve">lan de </w:t>
      </w:r>
      <w:r w:rsidR="00095333" w:rsidRPr="002740AF">
        <w:rPr>
          <w:rFonts w:ascii="Arial Narrow" w:hAnsi="Arial Narrow"/>
          <w:bCs/>
          <w:iCs/>
        </w:rPr>
        <w:t>T</w:t>
      </w:r>
      <w:r>
        <w:rPr>
          <w:rFonts w:ascii="Arial Narrow" w:hAnsi="Arial Narrow"/>
          <w:bCs/>
          <w:iCs/>
        </w:rPr>
        <w:t xml:space="preserve">ravail </w:t>
      </w:r>
      <w:r w:rsidR="00095333" w:rsidRPr="002740AF">
        <w:rPr>
          <w:rFonts w:ascii="Arial Narrow" w:hAnsi="Arial Narrow"/>
          <w:bCs/>
          <w:iCs/>
        </w:rPr>
        <w:t>A</w:t>
      </w:r>
      <w:r>
        <w:rPr>
          <w:rFonts w:ascii="Arial Narrow" w:hAnsi="Arial Narrow"/>
          <w:bCs/>
          <w:iCs/>
        </w:rPr>
        <w:t xml:space="preserve">nnuel de </w:t>
      </w:r>
      <w:proofErr w:type="spellStart"/>
      <w:r>
        <w:rPr>
          <w:rFonts w:ascii="Arial Narrow" w:hAnsi="Arial Narrow"/>
          <w:bCs/>
          <w:iCs/>
        </w:rPr>
        <w:t>Maromizaha</w:t>
      </w:r>
      <w:proofErr w:type="spellEnd"/>
      <w:r w:rsidR="006A502A" w:rsidRPr="002740AF">
        <w:rPr>
          <w:rFonts w:ascii="Arial Narrow" w:hAnsi="Arial Narrow"/>
          <w:bCs/>
          <w:iCs/>
        </w:rPr>
        <w:t> :</w:t>
      </w:r>
    </w:p>
    <w:p w:rsidR="00700C57" w:rsidRDefault="00700C57" w:rsidP="00700C57">
      <w:pPr>
        <w:pStyle w:val="Paragraphedeliste"/>
        <w:numPr>
          <w:ilvl w:val="0"/>
          <w:numId w:val="6"/>
        </w:numPr>
        <w:spacing w:after="0" w:line="360" w:lineRule="auto"/>
        <w:rPr>
          <w:rFonts w:ascii="Arial Narrow" w:hAnsi="Arial Narrow"/>
          <w:bCs/>
          <w:iCs/>
        </w:rPr>
      </w:pPr>
      <w:r w:rsidRPr="00700C57">
        <w:rPr>
          <w:rFonts w:ascii="Arial Narrow" w:hAnsi="Arial Narrow"/>
          <w:bCs/>
          <w:iCs/>
        </w:rPr>
        <w:t>2.1.1 Développement et valorisation des produits agricoles de rente locaux</w:t>
      </w:r>
      <w:r>
        <w:rPr>
          <w:rFonts w:ascii="Arial Narrow" w:hAnsi="Arial Narrow"/>
          <w:bCs/>
          <w:iCs/>
        </w:rPr>
        <w:t xml:space="preserve"> – projet Houston</w:t>
      </w:r>
    </w:p>
    <w:p w:rsidR="00D42177" w:rsidRPr="002740AF" w:rsidRDefault="00D42177" w:rsidP="00D42177">
      <w:pPr>
        <w:pStyle w:val="Paragraphedeliste"/>
        <w:numPr>
          <w:ilvl w:val="0"/>
          <w:numId w:val="6"/>
        </w:numPr>
        <w:spacing w:after="0" w:line="360" w:lineRule="auto"/>
        <w:rPr>
          <w:rFonts w:ascii="Arial Narrow" w:hAnsi="Arial Narrow"/>
          <w:bCs/>
          <w:iCs/>
        </w:rPr>
      </w:pPr>
      <w:r w:rsidRPr="002740AF">
        <w:rPr>
          <w:rFonts w:ascii="Arial Narrow" w:hAnsi="Arial Narrow"/>
          <w:bCs/>
          <w:iCs/>
        </w:rPr>
        <w:t>2.1.6 Valorisation agricole des plantes invasives et envahissantes</w:t>
      </w:r>
      <w:r w:rsidR="00700C57">
        <w:rPr>
          <w:rFonts w:ascii="Arial Narrow" w:hAnsi="Arial Narrow"/>
          <w:bCs/>
          <w:iCs/>
        </w:rPr>
        <w:t xml:space="preserve"> – projet SOS Lemur</w:t>
      </w:r>
    </w:p>
    <w:p w:rsidR="002740AF" w:rsidRPr="002740AF" w:rsidRDefault="002740AF" w:rsidP="002740AF">
      <w:pPr>
        <w:pStyle w:val="Paragraphedeliste"/>
        <w:numPr>
          <w:ilvl w:val="0"/>
          <w:numId w:val="6"/>
        </w:numPr>
        <w:spacing w:after="0" w:line="360" w:lineRule="auto"/>
        <w:rPr>
          <w:rFonts w:ascii="Arial Narrow" w:hAnsi="Arial Narrow"/>
          <w:bCs/>
          <w:iCs/>
        </w:rPr>
      </w:pPr>
      <w:r w:rsidRPr="002740AF">
        <w:rPr>
          <w:rFonts w:ascii="Arial Narrow" w:hAnsi="Arial Narrow"/>
          <w:bCs/>
          <w:iCs/>
        </w:rPr>
        <w:t>2.3.1 Amélioration des conditions d'éducation</w:t>
      </w:r>
      <w:r w:rsidR="00700C57">
        <w:rPr>
          <w:rFonts w:ascii="Arial Narrow" w:hAnsi="Arial Narrow"/>
          <w:bCs/>
          <w:iCs/>
        </w:rPr>
        <w:t xml:space="preserve"> – projet DBios</w:t>
      </w:r>
    </w:p>
    <w:p w:rsidR="002740AF" w:rsidRPr="002740AF" w:rsidRDefault="002740AF" w:rsidP="002740AF">
      <w:pPr>
        <w:pStyle w:val="Paragraphedeliste"/>
        <w:numPr>
          <w:ilvl w:val="0"/>
          <w:numId w:val="6"/>
        </w:numPr>
        <w:spacing w:after="0" w:line="360" w:lineRule="auto"/>
        <w:rPr>
          <w:rFonts w:ascii="Arial Narrow" w:hAnsi="Arial Narrow"/>
          <w:bCs/>
          <w:iCs/>
        </w:rPr>
      </w:pPr>
      <w:r w:rsidRPr="002740AF">
        <w:rPr>
          <w:rFonts w:ascii="Arial Narrow" w:hAnsi="Arial Narrow"/>
          <w:bCs/>
          <w:iCs/>
        </w:rPr>
        <w:t>3.1.1 Organisation des réunions de la plateforme de gestion</w:t>
      </w:r>
      <w:r w:rsidR="00700C57">
        <w:rPr>
          <w:rFonts w:ascii="Arial Narrow" w:hAnsi="Arial Narrow"/>
          <w:bCs/>
          <w:iCs/>
        </w:rPr>
        <w:t xml:space="preserve"> – projet FAPBM</w:t>
      </w:r>
    </w:p>
    <w:p w:rsidR="002740AF" w:rsidRPr="002740AF" w:rsidRDefault="002740AF" w:rsidP="002740AF">
      <w:pPr>
        <w:pStyle w:val="Paragraphedeliste"/>
        <w:numPr>
          <w:ilvl w:val="0"/>
          <w:numId w:val="6"/>
        </w:numPr>
        <w:spacing w:after="0" w:line="360" w:lineRule="auto"/>
        <w:rPr>
          <w:rFonts w:ascii="Arial Narrow" w:hAnsi="Arial Narrow"/>
          <w:bCs/>
          <w:iCs/>
        </w:rPr>
      </w:pPr>
      <w:r w:rsidRPr="002740AF">
        <w:rPr>
          <w:rFonts w:ascii="Arial Narrow" w:hAnsi="Arial Narrow"/>
          <w:bCs/>
          <w:iCs/>
        </w:rPr>
        <w:t>4.1.1 Installation d'une bibliothèque environnementale à l'école primaire d'Anevoka (S - phase 1)</w:t>
      </w:r>
      <w:r w:rsidR="00700C57">
        <w:rPr>
          <w:rFonts w:ascii="Arial Narrow" w:hAnsi="Arial Narrow"/>
          <w:bCs/>
          <w:iCs/>
        </w:rPr>
        <w:t xml:space="preserve"> – projet SOS Lemur</w:t>
      </w:r>
    </w:p>
    <w:p w:rsidR="002740AF" w:rsidRPr="002740AF" w:rsidRDefault="002740AF" w:rsidP="002740AF">
      <w:pPr>
        <w:pStyle w:val="Paragraphedeliste"/>
        <w:numPr>
          <w:ilvl w:val="0"/>
          <w:numId w:val="6"/>
        </w:numPr>
        <w:spacing w:after="0" w:line="360" w:lineRule="auto"/>
        <w:rPr>
          <w:rFonts w:ascii="Arial Narrow" w:hAnsi="Arial Narrow"/>
          <w:bCs/>
          <w:iCs/>
        </w:rPr>
      </w:pPr>
      <w:r w:rsidRPr="002740AF">
        <w:rPr>
          <w:rFonts w:ascii="Arial Narrow" w:hAnsi="Arial Narrow"/>
          <w:bCs/>
          <w:iCs/>
        </w:rPr>
        <w:t>4.1.2 Organisation de classes vertes pour les écoliers riverains</w:t>
      </w:r>
      <w:r w:rsidR="00700C57">
        <w:rPr>
          <w:rFonts w:ascii="Arial Narrow" w:hAnsi="Arial Narrow"/>
          <w:bCs/>
          <w:iCs/>
        </w:rPr>
        <w:t xml:space="preserve"> – Projet SOS Lemur</w:t>
      </w:r>
    </w:p>
    <w:p w:rsidR="002740AF" w:rsidRPr="002740AF" w:rsidRDefault="002740AF" w:rsidP="002740AF">
      <w:pPr>
        <w:pStyle w:val="Paragraphedeliste"/>
        <w:numPr>
          <w:ilvl w:val="0"/>
          <w:numId w:val="6"/>
        </w:numPr>
        <w:spacing w:after="0" w:line="360" w:lineRule="auto"/>
        <w:rPr>
          <w:rFonts w:ascii="Arial Narrow" w:hAnsi="Arial Narrow"/>
          <w:bCs/>
          <w:iCs/>
        </w:rPr>
      </w:pPr>
      <w:r w:rsidRPr="002740AF">
        <w:rPr>
          <w:rFonts w:ascii="Arial Narrow" w:hAnsi="Arial Narrow"/>
          <w:bCs/>
          <w:iCs/>
        </w:rPr>
        <w:t>5.1.1 Ressources humaines locales</w:t>
      </w:r>
      <w:r w:rsidR="00700C57">
        <w:rPr>
          <w:rFonts w:ascii="Arial Narrow" w:hAnsi="Arial Narrow"/>
          <w:bCs/>
          <w:iCs/>
        </w:rPr>
        <w:t xml:space="preserve"> – Projet Houston</w:t>
      </w:r>
    </w:p>
    <w:p w:rsidR="00095333" w:rsidRPr="00E42F95" w:rsidRDefault="00095333" w:rsidP="00095333">
      <w:pPr>
        <w:pStyle w:val="Paragraphedeliste"/>
        <w:numPr>
          <w:ilvl w:val="0"/>
          <w:numId w:val="1"/>
        </w:numPr>
        <w:spacing w:after="0" w:line="360" w:lineRule="auto"/>
        <w:ind w:left="714" w:hanging="357"/>
        <w:rPr>
          <w:rFonts w:ascii="Arial Narrow" w:hAnsi="Arial Narrow"/>
          <w:bCs/>
          <w:iCs/>
        </w:rPr>
      </w:pPr>
      <w:r w:rsidRPr="00E42F95">
        <w:rPr>
          <w:rFonts w:ascii="Arial Narrow" w:hAnsi="Arial Narrow"/>
          <w:bCs/>
          <w:iCs/>
        </w:rPr>
        <w:t xml:space="preserve">Recevoir les chercheurs sur site et archiver l’autorisation de recherche, </w:t>
      </w:r>
    </w:p>
    <w:p w:rsidR="00095333" w:rsidRPr="00E42F95" w:rsidRDefault="00095333" w:rsidP="00095333">
      <w:pPr>
        <w:pStyle w:val="Paragraphedeliste"/>
        <w:numPr>
          <w:ilvl w:val="0"/>
          <w:numId w:val="1"/>
        </w:numPr>
        <w:spacing w:after="0" w:line="360" w:lineRule="auto"/>
        <w:ind w:left="714" w:hanging="357"/>
        <w:rPr>
          <w:rFonts w:ascii="Arial Narrow" w:hAnsi="Arial Narrow"/>
          <w:bCs/>
          <w:iCs/>
        </w:rPr>
      </w:pPr>
      <w:r w:rsidRPr="00E42F95">
        <w:rPr>
          <w:rFonts w:ascii="Arial Narrow" w:hAnsi="Arial Narrow"/>
          <w:bCs/>
          <w:iCs/>
        </w:rPr>
        <w:t xml:space="preserve">Recruter le personnel sur site pour les chercheurs et superviser la rotation du personnel, </w:t>
      </w:r>
    </w:p>
    <w:p w:rsidR="00095333" w:rsidRPr="00E42F95" w:rsidRDefault="00095333" w:rsidP="00095333">
      <w:pPr>
        <w:pStyle w:val="Paragraphedeliste"/>
        <w:numPr>
          <w:ilvl w:val="0"/>
          <w:numId w:val="1"/>
        </w:numPr>
        <w:spacing w:after="0" w:line="360" w:lineRule="auto"/>
        <w:ind w:left="714" w:hanging="357"/>
        <w:rPr>
          <w:rFonts w:ascii="Arial Narrow" w:hAnsi="Arial Narrow"/>
          <w:bCs/>
          <w:iCs/>
        </w:rPr>
      </w:pPr>
      <w:r w:rsidRPr="00E42F95">
        <w:rPr>
          <w:rFonts w:ascii="Arial Narrow" w:hAnsi="Arial Narrow"/>
          <w:bCs/>
          <w:iCs/>
        </w:rPr>
        <w:t xml:space="preserve">Rester à disposition des chercheurs sur site, </w:t>
      </w:r>
    </w:p>
    <w:p w:rsidR="00095333" w:rsidRDefault="00095333" w:rsidP="00095333">
      <w:pPr>
        <w:pStyle w:val="Paragraphedeliste"/>
        <w:numPr>
          <w:ilvl w:val="0"/>
          <w:numId w:val="1"/>
        </w:numPr>
        <w:spacing w:after="0" w:line="360" w:lineRule="auto"/>
        <w:ind w:left="714" w:hanging="357"/>
        <w:rPr>
          <w:rFonts w:ascii="Arial Narrow" w:hAnsi="Arial Narrow"/>
          <w:bCs/>
          <w:iCs/>
        </w:rPr>
      </w:pPr>
      <w:r w:rsidRPr="00E42F95">
        <w:rPr>
          <w:rFonts w:ascii="Arial Narrow" w:hAnsi="Arial Narrow"/>
          <w:bCs/>
          <w:iCs/>
        </w:rPr>
        <w:t xml:space="preserve">Recruter le personnel sur site pour le départ des chercheurs par les porteurs. </w:t>
      </w:r>
    </w:p>
    <w:p w:rsidR="00095333" w:rsidRPr="00E42F95" w:rsidRDefault="00095333" w:rsidP="00095333">
      <w:pPr>
        <w:pStyle w:val="Paragraphedeliste"/>
        <w:numPr>
          <w:ilvl w:val="0"/>
          <w:numId w:val="1"/>
        </w:numPr>
        <w:spacing w:after="0" w:line="360" w:lineRule="auto"/>
        <w:ind w:left="714" w:hanging="357"/>
        <w:rPr>
          <w:rFonts w:ascii="Arial Narrow" w:hAnsi="Arial Narrow"/>
          <w:bCs/>
          <w:iCs/>
        </w:rPr>
      </w:pPr>
      <w:r w:rsidRPr="00E42F95">
        <w:rPr>
          <w:rFonts w:ascii="Arial Narrow" w:hAnsi="Arial Narrow"/>
          <w:bCs/>
          <w:iCs/>
        </w:rPr>
        <w:t xml:space="preserve">Classer les pièces justificatives </w:t>
      </w:r>
    </w:p>
    <w:p w:rsidR="00095333" w:rsidRPr="00E42F95" w:rsidRDefault="00095333" w:rsidP="00095333">
      <w:pPr>
        <w:pStyle w:val="Paragraphedeliste"/>
        <w:numPr>
          <w:ilvl w:val="0"/>
          <w:numId w:val="1"/>
        </w:numPr>
        <w:spacing w:after="0" w:line="360" w:lineRule="auto"/>
        <w:ind w:left="714" w:hanging="357"/>
        <w:rPr>
          <w:rFonts w:ascii="Arial Narrow" w:hAnsi="Arial Narrow"/>
          <w:bCs/>
          <w:iCs/>
        </w:rPr>
      </w:pPr>
      <w:r w:rsidRPr="00E42F95">
        <w:rPr>
          <w:rFonts w:ascii="Arial Narrow" w:hAnsi="Arial Narrow"/>
          <w:bCs/>
          <w:iCs/>
        </w:rPr>
        <w:t xml:space="preserve">Entrer l’ensemble des pièces justificatives dans le livre de caisse, </w:t>
      </w:r>
    </w:p>
    <w:p w:rsidR="00095333" w:rsidRPr="00E42F95" w:rsidRDefault="00095333" w:rsidP="00095333">
      <w:pPr>
        <w:pStyle w:val="Paragraphedeliste"/>
        <w:numPr>
          <w:ilvl w:val="0"/>
          <w:numId w:val="1"/>
        </w:numPr>
        <w:spacing w:after="0" w:line="360" w:lineRule="auto"/>
        <w:ind w:left="714" w:hanging="357"/>
        <w:rPr>
          <w:rFonts w:ascii="Arial Narrow" w:hAnsi="Arial Narrow"/>
          <w:bCs/>
          <w:iCs/>
        </w:rPr>
      </w:pPr>
      <w:r w:rsidRPr="00E42F95">
        <w:rPr>
          <w:rFonts w:ascii="Arial Narrow" w:hAnsi="Arial Narrow"/>
          <w:bCs/>
          <w:iCs/>
        </w:rPr>
        <w:t>Tenir la fiche des stocks</w:t>
      </w:r>
    </w:p>
    <w:p w:rsidR="00095333" w:rsidRPr="00E42F95" w:rsidRDefault="00095333" w:rsidP="00095333">
      <w:pPr>
        <w:pStyle w:val="Paragraphedeliste"/>
        <w:spacing w:after="0" w:line="360" w:lineRule="auto"/>
        <w:ind w:left="714"/>
        <w:rPr>
          <w:rFonts w:ascii="Arial Narrow" w:hAnsi="Arial Narrow"/>
          <w:bCs/>
          <w:iCs/>
        </w:rPr>
      </w:pPr>
    </w:p>
    <w:p w:rsidR="00095333" w:rsidRPr="00E42F95" w:rsidRDefault="00095333" w:rsidP="00095333">
      <w:pPr>
        <w:spacing w:after="0" w:line="360" w:lineRule="auto"/>
        <w:rPr>
          <w:rFonts w:ascii="Arial Narrow" w:hAnsi="Arial Narrow"/>
          <w:b/>
        </w:rPr>
      </w:pPr>
    </w:p>
    <w:p w:rsidR="00095333" w:rsidRPr="00E42F95" w:rsidRDefault="00095333" w:rsidP="00095333">
      <w:pPr>
        <w:spacing w:after="0" w:line="360" w:lineRule="auto"/>
        <w:rPr>
          <w:rFonts w:ascii="Arial Narrow" w:hAnsi="Arial Narrow"/>
          <w:b/>
          <w:u w:val="single"/>
        </w:rPr>
      </w:pPr>
      <w:r w:rsidRPr="00E42F95">
        <w:rPr>
          <w:rFonts w:ascii="Arial Narrow" w:hAnsi="Arial Narrow"/>
          <w:b/>
          <w:u w:val="single"/>
        </w:rPr>
        <w:t>Responsabilité procédurale</w:t>
      </w:r>
    </w:p>
    <w:p w:rsidR="00095333" w:rsidRPr="00E42F95" w:rsidRDefault="00095333" w:rsidP="00095333">
      <w:pPr>
        <w:pStyle w:val="Paragraphedeliste"/>
        <w:numPr>
          <w:ilvl w:val="0"/>
          <w:numId w:val="5"/>
        </w:numPr>
        <w:spacing w:after="0" w:line="360" w:lineRule="auto"/>
        <w:ind w:left="426"/>
        <w:rPr>
          <w:rFonts w:ascii="Arial Narrow" w:hAnsi="Arial Narrow"/>
          <w:b/>
          <w:u w:val="single"/>
        </w:rPr>
      </w:pPr>
      <w:r w:rsidRPr="00E42F95">
        <w:rPr>
          <w:rFonts w:ascii="Arial Narrow" w:hAnsi="Arial Narrow"/>
          <w:b/>
        </w:rPr>
        <w:t>Mise en œuvre  du projet</w:t>
      </w:r>
    </w:p>
    <w:p w:rsidR="00095333" w:rsidRPr="00E42F95" w:rsidRDefault="00095333" w:rsidP="00095333">
      <w:pPr>
        <w:pStyle w:val="Paragraphedeliste"/>
        <w:numPr>
          <w:ilvl w:val="0"/>
          <w:numId w:val="4"/>
        </w:numPr>
        <w:spacing w:after="0" w:line="360" w:lineRule="auto"/>
        <w:rPr>
          <w:rFonts w:ascii="Arial Narrow" w:hAnsi="Arial Narrow"/>
        </w:rPr>
      </w:pPr>
      <w:r w:rsidRPr="00E42F95">
        <w:rPr>
          <w:rFonts w:ascii="Arial Narrow" w:hAnsi="Arial Narrow"/>
        </w:rPr>
        <w:t>Participe à la recherche de fonds</w:t>
      </w:r>
    </w:p>
    <w:p w:rsidR="00095333" w:rsidRPr="00E42F95" w:rsidRDefault="00095333" w:rsidP="00095333">
      <w:pPr>
        <w:pStyle w:val="Paragraphedeliste"/>
        <w:numPr>
          <w:ilvl w:val="0"/>
          <w:numId w:val="4"/>
        </w:numPr>
        <w:spacing w:after="0" w:line="360" w:lineRule="auto"/>
        <w:rPr>
          <w:rFonts w:ascii="Arial Narrow" w:hAnsi="Arial Narrow" w:cs="Times New Roman"/>
        </w:rPr>
      </w:pPr>
      <w:r>
        <w:rPr>
          <w:rFonts w:ascii="Arial Narrow" w:hAnsi="Arial Narrow" w:cs="Times New Roman"/>
        </w:rPr>
        <w:t>Recevoir</w:t>
      </w:r>
      <w:r w:rsidRPr="00E42F95">
        <w:rPr>
          <w:rFonts w:ascii="Arial Narrow" w:hAnsi="Arial Narrow" w:cs="Times New Roman"/>
        </w:rPr>
        <w:t xml:space="preserve"> la fiche de substitution de tâche aux agents permanents</w:t>
      </w:r>
    </w:p>
    <w:p w:rsidR="00095333" w:rsidRPr="00E42F95" w:rsidRDefault="00095333" w:rsidP="00095333">
      <w:pPr>
        <w:pStyle w:val="Paragraphedeliste"/>
        <w:numPr>
          <w:ilvl w:val="0"/>
          <w:numId w:val="4"/>
        </w:numPr>
        <w:spacing w:after="0" w:line="360" w:lineRule="auto"/>
        <w:rPr>
          <w:rFonts w:ascii="Arial Narrow" w:hAnsi="Arial Narrow" w:cs="Times New Roman"/>
        </w:rPr>
      </w:pPr>
      <w:r w:rsidRPr="00E42F95">
        <w:rPr>
          <w:rFonts w:ascii="Arial Narrow" w:hAnsi="Arial Narrow" w:cs="Times New Roman"/>
        </w:rPr>
        <w:t>Expliquer l’avancée de chaque tâche dans le programme de travail transmis</w:t>
      </w:r>
    </w:p>
    <w:p w:rsidR="00095333" w:rsidRPr="00E42F95" w:rsidRDefault="00095333" w:rsidP="00095333">
      <w:pPr>
        <w:pStyle w:val="Paragraphedeliste"/>
        <w:numPr>
          <w:ilvl w:val="0"/>
          <w:numId w:val="4"/>
        </w:numPr>
        <w:spacing w:after="0" w:line="360" w:lineRule="auto"/>
        <w:rPr>
          <w:rFonts w:ascii="Arial Narrow" w:hAnsi="Arial Narrow"/>
        </w:rPr>
      </w:pPr>
      <w:r w:rsidRPr="00E42F95">
        <w:rPr>
          <w:rFonts w:ascii="Arial Narrow" w:hAnsi="Arial Narrow"/>
        </w:rPr>
        <w:t>Assurer la communication entre le site et le siège</w:t>
      </w:r>
    </w:p>
    <w:p w:rsidR="00095333" w:rsidRPr="00E42F95" w:rsidRDefault="00095333" w:rsidP="00095333">
      <w:pPr>
        <w:pStyle w:val="Paragraphedeliste"/>
        <w:numPr>
          <w:ilvl w:val="0"/>
          <w:numId w:val="4"/>
        </w:numPr>
        <w:spacing w:after="0" w:line="360" w:lineRule="auto"/>
        <w:rPr>
          <w:rFonts w:ascii="Arial Narrow" w:hAnsi="Arial Narrow"/>
        </w:rPr>
      </w:pPr>
      <w:r w:rsidRPr="00E42F95">
        <w:rPr>
          <w:rFonts w:ascii="Arial Narrow" w:hAnsi="Arial Narrow"/>
        </w:rPr>
        <w:t>Transmission des documents mensuels par l'équipe permanente au siège</w:t>
      </w:r>
    </w:p>
    <w:p w:rsidR="00095333" w:rsidRPr="00E42F95" w:rsidRDefault="00095333" w:rsidP="00095333">
      <w:pPr>
        <w:pStyle w:val="Paragraphedeliste"/>
        <w:numPr>
          <w:ilvl w:val="0"/>
          <w:numId w:val="4"/>
        </w:numPr>
        <w:spacing w:after="0" w:line="360" w:lineRule="auto"/>
        <w:rPr>
          <w:rFonts w:ascii="Arial Narrow" w:hAnsi="Arial Narrow"/>
        </w:rPr>
      </w:pPr>
      <w:r w:rsidRPr="00E42F95">
        <w:rPr>
          <w:rFonts w:ascii="Arial Narrow" w:hAnsi="Arial Narrow"/>
        </w:rPr>
        <w:t>Imprimer l’appel d’offre et récupérer les réponses à appel d’offre avant la date limite</w:t>
      </w:r>
    </w:p>
    <w:p w:rsidR="00095333" w:rsidRPr="00E42F95" w:rsidRDefault="00095333" w:rsidP="00095333">
      <w:pPr>
        <w:pStyle w:val="Paragraphedeliste"/>
        <w:spacing w:after="0" w:line="360" w:lineRule="auto"/>
        <w:rPr>
          <w:rFonts w:ascii="Arial Narrow" w:hAnsi="Arial Narrow" w:cs="Times New Roman"/>
        </w:rPr>
      </w:pPr>
    </w:p>
    <w:p w:rsidR="00095333" w:rsidRPr="00E42F95" w:rsidRDefault="00095333" w:rsidP="00095333">
      <w:pPr>
        <w:pStyle w:val="Paragraphedeliste"/>
        <w:numPr>
          <w:ilvl w:val="0"/>
          <w:numId w:val="5"/>
        </w:numPr>
        <w:spacing w:after="0" w:line="360" w:lineRule="auto"/>
        <w:ind w:left="426"/>
        <w:rPr>
          <w:rFonts w:ascii="Arial Narrow" w:hAnsi="Arial Narrow"/>
          <w:b/>
        </w:rPr>
      </w:pPr>
      <w:r w:rsidRPr="00E42F95">
        <w:rPr>
          <w:rFonts w:ascii="Arial Narrow" w:hAnsi="Arial Narrow"/>
          <w:b/>
        </w:rPr>
        <w:t>Gestion de mission</w:t>
      </w:r>
    </w:p>
    <w:p w:rsidR="00095333" w:rsidRPr="00E42F95" w:rsidRDefault="00095333" w:rsidP="00095333">
      <w:pPr>
        <w:pStyle w:val="Paragraphedeliste"/>
        <w:numPr>
          <w:ilvl w:val="0"/>
          <w:numId w:val="4"/>
        </w:numPr>
        <w:spacing w:after="0" w:line="360" w:lineRule="auto"/>
        <w:rPr>
          <w:rFonts w:ascii="Arial Narrow" w:hAnsi="Arial Narrow" w:cs="Times New Roman"/>
        </w:rPr>
      </w:pPr>
      <w:r w:rsidRPr="00E42F95">
        <w:rPr>
          <w:rFonts w:ascii="Arial Narrow" w:hAnsi="Arial Narrow" w:cs="Times New Roman"/>
        </w:rPr>
        <w:lastRenderedPageBreak/>
        <w:t>Transmettre au CT les versions finales des documents</w:t>
      </w:r>
    </w:p>
    <w:p w:rsidR="00095333" w:rsidRPr="00E42F95" w:rsidRDefault="00095333" w:rsidP="00095333">
      <w:pPr>
        <w:pStyle w:val="Paragraphedeliste"/>
        <w:numPr>
          <w:ilvl w:val="0"/>
          <w:numId w:val="4"/>
        </w:numPr>
        <w:spacing w:after="0" w:line="360" w:lineRule="auto"/>
        <w:rPr>
          <w:rFonts w:ascii="Arial Narrow" w:hAnsi="Arial Narrow" w:cs="Times New Roman"/>
        </w:rPr>
      </w:pPr>
      <w:r w:rsidRPr="00E42F95">
        <w:rPr>
          <w:rFonts w:ascii="Arial Narrow" w:hAnsi="Arial Narrow" w:cs="Times New Roman"/>
        </w:rPr>
        <w:t>Rédiger et envoyer le rapport de mission</w:t>
      </w:r>
    </w:p>
    <w:p w:rsidR="00095333" w:rsidRPr="00E42F95" w:rsidRDefault="00095333" w:rsidP="00095333">
      <w:pPr>
        <w:pStyle w:val="Paragraphedeliste"/>
        <w:numPr>
          <w:ilvl w:val="0"/>
          <w:numId w:val="4"/>
        </w:numPr>
        <w:spacing w:after="0" w:line="360" w:lineRule="auto"/>
        <w:rPr>
          <w:rFonts w:ascii="Arial Narrow" w:hAnsi="Arial Narrow"/>
        </w:rPr>
      </w:pPr>
      <w:r w:rsidRPr="00E42F95">
        <w:rPr>
          <w:rFonts w:ascii="Arial Narrow" w:hAnsi="Arial Narrow"/>
        </w:rPr>
        <w:t>Aviser le chef de site de la descente des chargés de projet</w:t>
      </w:r>
    </w:p>
    <w:p w:rsidR="00095333" w:rsidRPr="00E42F95" w:rsidRDefault="00095333" w:rsidP="00095333">
      <w:pPr>
        <w:pStyle w:val="Paragraphedeliste"/>
        <w:numPr>
          <w:ilvl w:val="0"/>
          <w:numId w:val="4"/>
        </w:numPr>
        <w:spacing w:after="0" w:line="360" w:lineRule="auto"/>
        <w:rPr>
          <w:rFonts w:ascii="Arial Narrow" w:hAnsi="Arial Narrow"/>
        </w:rPr>
      </w:pPr>
      <w:r w:rsidRPr="00E42F95">
        <w:rPr>
          <w:rFonts w:ascii="Arial Narrow" w:hAnsi="Arial Narrow"/>
        </w:rPr>
        <w:t>Accueil des chercheurs sur site</w:t>
      </w:r>
    </w:p>
    <w:p w:rsidR="00095333" w:rsidRPr="00E42F95" w:rsidRDefault="00095333" w:rsidP="00095333">
      <w:pPr>
        <w:pStyle w:val="Paragraphedeliste"/>
        <w:numPr>
          <w:ilvl w:val="0"/>
          <w:numId w:val="4"/>
        </w:numPr>
        <w:spacing w:after="0" w:line="360" w:lineRule="auto"/>
        <w:rPr>
          <w:rFonts w:ascii="Arial Narrow" w:hAnsi="Arial Narrow"/>
        </w:rPr>
      </w:pPr>
      <w:r w:rsidRPr="00E42F95">
        <w:rPr>
          <w:rFonts w:ascii="Arial Narrow" w:hAnsi="Arial Narrow"/>
        </w:rPr>
        <w:t>Enregistrement des visiteurs du site Maromizaha</w:t>
      </w:r>
    </w:p>
    <w:p w:rsidR="00095333" w:rsidRPr="00E42F95" w:rsidRDefault="00095333" w:rsidP="00095333">
      <w:pPr>
        <w:pStyle w:val="Paragraphedeliste"/>
        <w:numPr>
          <w:ilvl w:val="0"/>
          <w:numId w:val="4"/>
        </w:numPr>
        <w:spacing w:after="0" w:line="360" w:lineRule="auto"/>
        <w:rPr>
          <w:rFonts w:ascii="Arial Narrow" w:hAnsi="Arial Narrow"/>
        </w:rPr>
      </w:pPr>
      <w:r w:rsidRPr="00E42F95">
        <w:rPr>
          <w:rFonts w:ascii="Arial Narrow" w:hAnsi="Arial Narrow"/>
        </w:rPr>
        <w:t>Etablir ou archiver les documents pour chaque visiteur (pièces justificatives pour les touristes et autorisation de recherche pour les chercheurs)</w:t>
      </w:r>
    </w:p>
    <w:p w:rsidR="00095333" w:rsidRPr="00E42F95" w:rsidRDefault="00095333" w:rsidP="00095333">
      <w:pPr>
        <w:pStyle w:val="Paragraphedeliste"/>
        <w:spacing w:after="0" w:line="360" w:lineRule="auto"/>
        <w:ind w:left="1428"/>
        <w:rPr>
          <w:rFonts w:ascii="Arial Narrow" w:hAnsi="Arial Narrow" w:cs="Times New Roman"/>
        </w:rPr>
      </w:pPr>
    </w:p>
    <w:p w:rsidR="00095333" w:rsidRPr="00E42F95" w:rsidRDefault="00095333" w:rsidP="00095333">
      <w:pPr>
        <w:pStyle w:val="Paragraphedeliste"/>
        <w:numPr>
          <w:ilvl w:val="0"/>
          <w:numId w:val="5"/>
        </w:numPr>
        <w:spacing w:after="0" w:line="360" w:lineRule="auto"/>
        <w:ind w:left="426"/>
        <w:rPr>
          <w:rFonts w:ascii="Arial Narrow" w:hAnsi="Arial Narrow"/>
          <w:b/>
        </w:rPr>
      </w:pPr>
      <w:r w:rsidRPr="00E42F95">
        <w:rPr>
          <w:rFonts w:ascii="Arial Narrow" w:hAnsi="Arial Narrow"/>
          <w:b/>
        </w:rPr>
        <w:t>Gestion financière</w:t>
      </w:r>
    </w:p>
    <w:p w:rsidR="00095333" w:rsidRPr="00E42F95" w:rsidRDefault="00095333" w:rsidP="00095333">
      <w:pPr>
        <w:pStyle w:val="Paragraphedeliste"/>
        <w:numPr>
          <w:ilvl w:val="0"/>
          <w:numId w:val="4"/>
        </w:numPr>
        <w:spacing w:after="0" w:line="360" w:lineRule="auto"/>
        <w:rPr>
          <w:rFonts w:ascii="Arial Narrow" w:hAnsi="Arial Narrow" w:cs="Times New Roman"/>
        </w:rPr>
      </w:pPr>
      <w:r w:rsidRPr="00E42F95">
        <w:rPr>
          <w:rFonts w:ascii="Arial Narrow" w:hAnsi="Arial Narrow" w:cs="Times New Roman"/>
        </w:rPr>
        <w:t>Suivre la procédure de sortie de fonds</w:t>
      </w:r>
    </w:p>
    <w:p w:rsidR="00095333" w:rsidRPr="00E42F95" w:rsidRDefault="00095333" w:rsidP="00095333">
      <w:pPr>
        <w:pStyle w:val="Paragraphedeliste"/>
        <w:numPr>
          <w:ilvl w:val="0"/>
          <w:numId w:val="4"/>
        </w:numPr>
        <w:spacing w:after="0" w:line="360" w:lineRule="auto"/>
        <w:rPr>
          <w:rFonts w:ascii="Arial Narrow" w:hAnsi="Arial Narrow" w:cs="Times New Roman"/>
        </w:rPr>
      </w:pPr>
      <w:r w:rsidRPr="00E42F95">
        <w:rPr>
          <w:rFonts w:ascii="Arial Narrow" w:hAnsi="Arial Narrow" w:cs="Times New Roman"/>
        </w:rPr>
        <w:t>Remplir le livre de caisse version numérique (Excel) à chaque utilisation de fonds</w:t>
      </w:r>
    </w:p>
    <w:p w:rsidR="00095333" w:rsidRPr="00E42F95" w:rsidRDefault="00095333" w:rsidP="00095333">
      <w:pPr>
        <w:pStyle w:val="Paragraphedeliste"/>
        <w:numPr>
          <w:ilvl w:val="0"/>
          <w:numId w:val="4"/>
        </w:numPr>
        <w:spacing w:after="0" w:line="360" w:lineRule="auto"/>
        <w:rPr>
          <w:rFonts w:ascii="Arial Narrow" w:hAnsi="Arial Narrow" w:cs="Times New Roman"/>
        </w:rPr>
      </w:pPr>
      <w:r w:rsidRPr="00E42F95">
        <w:rPr>
          <w:rFonts w:ascii="Arial Narrow" w:hAnsi="Arial Narrow" w:cs="Times New Roman"/>
        </w:rPr>
        <w:t>Etablir et transmettre le livre des engagements</w:t>
      </w:r>
    </w:p>
    <w:p w:rsidR="00095333" w:rsidRPr="00E42F95" w:rsidRDefault="00095333" w:rsidP="00095333">
      <w:pPr>
        <w:pStyle w:val="Paragraphedeliste"/>
        <w:numPr>
          <w:ilvl w:val="0"/>
          <w:numId w:val="4"/>
        </w:numPr>
        <w:spacing w:after="0" w:line="360" w:lineRule="auto"/>
        <w:rPr>
          <w:rFonts w:ascii="Arial Narrow" w:hAnsi="Arial Narrow"/>
        </w:rPr>
      </w:pPr>
      <w:r w:rsidRPr="00E42F95">
        <w:rPr>
          <w:rFonts w:ascii="Arial Narrow" w:hAnsi="Arial Narrow"/>
        </w:rPr>
        <w:t>Suivre la procédure de demande de fonds</w:t>
      </w:r>
    </w:p>
    <w:p w:rsidR="00095333" w:rsidRPr="00E42F95" w:rsidRDefault="00095333" w:rsidP="00095333">
      <w:pPr>
        <w:spacing w:after="0" w:line="360" w:lineRule="auto"/>
        <w:rPr>
          <w:rFonts w:ascii="Arial Narrow" w:hAnsi="Arial Narrow"/>
          <w:b/>
        </w:rPr>
      </w:pPr>
    </w:p>
    <w:p w:rsidR="00095333" w:rsidRPr="00E42F95" w:rsidRDefault="00095333" w:rsidP="00095333">
      <w:pPr>
        <w:spacing w:after="0" w:line="360" w:lineRule="auto"/>
        <w:rPr>
          <w:rFonts w:ascii="Arial Narrow" w:hAnsi="Arial Narrow"/>
          <w:b/>
          <w:u w:val="single"/>
        </w:rPr>
      </w:pPr>
      <w:r w:rsidRPr="00E42F95">
        <w:rPr>
          <w:rFonts w:ascii="Arial Narrow" w:hAnsi="Arial Narrow"/>
          <w:b/>
          <w:u w:val="single"/>
        </w:rPr>
        <w:t>Mise en œuvre directe</w:t>
      </w:r>
    </w:p>
    <w:p w:rsidR="00095333" w:rsidRPr="00E42F95" w:rsidRDefault="00095333" w:rsidP="00095333">
      <w:pPr>
        <w:pStyle w:val="Paragraphedeliste"/>
        <w:numPr>
          <w:ilvl w:val="0"/>
          <w:numId w:val="1"/>
        </w:numPr>
        <w:spacing w:after="0" w:line="360" w:lineRule="auto"/>
        <w:rPr>
          <w:rFonts w:ascii="Arial Narrow" w:hAnsi="Arial Narrow"/>
          <w:bCs/>
          <w:iCs/>
        </w:rPr>
      </w:pPr>
      <w:r w:rsidRPr="00E42F95">
        <w:rPr>
          <w:rFonts w:ascii="Arial Narrow" w:hAnsi="Arial Narrow"/>
          <w:bCs/>
          <w:iCs/>
        </w:rPr>
        <w:t>Assister et faire le suivi des activités sur terrain avec le chef de site</w:t>
      </w:r>
    </w:p>
    <w:p w:rsidR="00095333" w:rsidRPr="00E42F95" w:rsidRDefault="00095333" w:rsidP="00095333">
      <w:pPr>
        <w:pStyle w:val="Paragraphedeliste"/>
        <w:numPr>
          <w:ilvl w:val="0"/>
          <w:numId w:val="1"/>
        </w:numPr>
        <w:spacing w:after="0" w:line="360" w:lineRule="auto"/>
        <w:rPr>
          <w:rFonts w:ascii="Arial Narrow" w:hAnsi="Arial Narrow"/>
          <w:bCs/>
          <w:iCs/>
        </w:rPr>
      </w:pPr>
      <w:r w:rsidRPr="00E42F95">
        <w:rPr>
          <w:rFonts w:ascii="Arial Narrow" w:hAnsi="Arial Narrow"/>
          <w:bCs/>
          <w:iCs/>
        </w:rPr>
        <w:t>Transmettre le rapport des activités au chef de site</w:t>
      </w:r>
    </w:p>
    <w:p w:rsidR="00095333" w:rsidRPr="00E42F95" w:rsidRDefault="00095333" w:rsidP="00095333">
      <w:pPr>
        <w:spacing w:after="0" w:line="360" w:lineRule="auto"/>
        <w:rPr>
          <w:rFonts w:ascii="Arial Narrow" w:hAnsi="Arial Narrow"/>
          <w:b/>
        </w:rPr>
      </w:pPr>
    </w:p>
    <w:p w:rsidR="00095333" w:rsidRPr="00E42F95" w:rsidRDefault="00095333" w:rsidP="00095333">
      <w:pPr>
        <w:spacing w:after="0" w:line="360" w:lineRule="auto"/>
        <w:rPr>
          <w:rFonts w:ascii="Arial Narrow" w:hAnsi="Arial Narrow"/>
          <w:b/>
          <w:u w:val="single"/>
        </w:rPr>
      </w:pPr>
      <w:r w:rsidRPr="00E42F95">
        <w:rPr>
          <w:rFonts w:ascii="Arial Narrow" w:hAnsi="Arial Narrow"/>
          <w:b/>
          <w:u w:val="single"/>
        </w:rPr>
        <w:t>Appui</w:t>
      </w:r>
    </w:p>
    <w:p w:rsidR="00095333" w:rsidRPr="00DE6B17" w:rsidRDefault="00095333" w:rsidP="00095333">
      <w:pPr>
        <w:pStyle w:val="Paragraphedeliste"/>
        <w:numPr>
          <w:ilvl w:val="0"/>
          <w:numId w:val="1"/>
        </w:numPr>
        <w:spacing w:after="0" w:line="360" w:lineRule="auto"/>
        <w:rPr>
          <w:rFonts w:ascii="Arial Narrow" w:hAnsi="Arial Narrow"/>
          <w:bCs/>
          <w:iCs/>
        </w:rPr>
      </w:pPr>
      <w:r w:rsidRPr="00E42F95">
        <w:rPr>
          <w:rFonts w:ascii="Arial Narrow" w:hAnsi="Arial Narrow"/>
          <w:bCs/>
          <w:iCs/>
        </w:rPr>
        <w:t>appuyer les chargés de projet</w:t>
      </w:r>
    </w:p>
    <w:p w:rsidR="00A37E48" w:rsidRDefault="00A37E48"/>
    <w:sectPr w:rsidR="00A37E48" w:rsidSect="00A37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480"/>
    <w:multiLevelType w:val="hybridMultilevel"/>
    <w:tmpl w:val="E2E27344"/>
    <w:lvl w:ilvl="0" w:tplc="AA5E597A">
      <w:start w:val="1"/>
      <w:numFmt w:val="bullet"/>
      <w:lvlText w:val=""/>
      <w:lvlJc w:val="center"/>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B54669"/>
    <w:multiLevelType w:val="hybridMultilevel"/>
    <w:tmpl w:val="BF2A51CA"/>
    <w:lvl w:ilvl="0" w:tplc="AA5E597A">
      <w:start w:val="1"/>
      <w:numFmt w:val="bullet"/>
      <w:lvlText w:val=""/>
      <w:lvlJc w:val="center"/>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C21951"/>
    <w:multiLevelType w:val="hybridMultilevel"/>
    <w:tmpl w:val="FDE0026C"/>
    <w:lvl w:ilvl="0" w:tplc="3378EB4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7C6E55"/>
    <w:multiLevelType w:val="hybridMultilevel"/>
    <w:tmpl w:val="6A9EC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C95FDB"/>
    <w:multiLevelType w:val="hybridMultilevel"/>
    <w:tmpl w:val="506EDB96"/>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5">
    <w:nsid w:val="7F966665"/>
    <w:multiLevelType w:val="hybridMultilevel"/>
    <w:tmpl w:val="1090CCC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095333"/>
    <w:rsid w:val="00095333"/>
    <w:rsid w:val="0014242D"/>
    <w:rsid w:val="0015210D"/>
    <w:rsid w:val="002740AF"/>
    <w:rsid w:val="00332F6D"/>
    <w:rsid w:val="00555509"/>
    <w:rsid w:val="005716AD"/>
    <w:rsid w:val="006A502A"/>
    <w:rsid w:val="00700C57"/>
    <w:rsid w:val="007548AB"/>
    <w:rsid w:val="00781802"/>
    <w:rsid w:val="00786B4E"/>
    <w:rsid w:val="007931FD"/>
    <w:rsid w:val="008C2A0F"/>
    <w:rsid w:val="009B79B5"/>
    <w:rsid w:val="009C1D2E"/>
    <w:rsid w:val="00A255DA"/>
    <w:rsid w:val="00A37E48"/>
    <w:rsid w:val="00AA0922"/>
    <w:rsid w:val="00B35FEE"/>
    <w:rsid w:val="00B961C3"/>
    <w:rsid w:val="00D42177"/>
    <w:rsid w:val="00E45914"/>
    <w:rsid w:val="00E574BB"/>
    <w:rsid w:val="00EF7454"/>
    <w:rsid w:val="00F34C54"/>
    <w:rsid w:val="00FE0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5333"/>
    <w:pPr>
      <w:ind w:left="720"/>
      <w:contextualSpacing/>
    </w:pPr>
  </w:style>
  <w:style w:type="paragraph" w:styleId="Textedebulles">
    <w:name w:val="Balloon Text"/>
    <w:basedOn w:val="Normal"/>
    <w:link w:val="TextedebullesCar"/>
    <w:uiPriority w:val="99"/>
    <w:semiHidden/>
    <w:unhideWhenUsed/>
    <w:rsid w:val="000953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733</Words>
  <Characters>4036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 PC</cp:lastModifiedBy>
  <cp:revision>8</cp:revision>
  <dcterms:created xsi:type="dcterms:W3CDTF">2017-02-22T16:10:00Z</dcterms:created>
  <dcterms:modified xsi:type="dcterms:W3CDTF">2018-01-18T07:17:00Z</dcterms:modified>
</cp:coreProperties>
</file>